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85" w:rsidRDefault="00B13C85" w:rsidP="00B13C85">
      <w:pPr>
        <w:rPr>
          <w:rFonts w:ascii="TH SarabunPSK" w:hAnsi="TH SarabunPSK" w:cs="TH SarabunPSK"/>
          <w:sz w:val="20"/>
          <w:szCs w:val="20"/>
        </w:rPr>
      </w:pPr>
    </w:p>
    <w:p w:rsidR="00B13C85" w:rsidRDefault="00B13C85" w:rsidP="00B13C85">
      <w:pPr>
        <w:rPr>
          <w:rFonts w:ascii="TH SarabunPSK" w:hAnsi="TH SarabunPSK" w:cs="TH SarabunPSK"/>
          <w:sz w:val="20"/>
          <w:szCs w:val="20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2161540</wp:posOffset>
            </wp:positionH>
            <wp:positionV relativeFrom="paragraph">
              <wp:posOffset>-191135</wp:posOffset>
            </wp:positionV>
            <wp:extent cx="1257300" cy="133159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C85" w:rsidRPr="00810D22" w:rsidRDefault="00B13C85" w:rsidP="00B13C85">
      <w:pPr>
        <w:rPr>
          <w:rFonts w:ascii="Angsana New" w:hAnsi="Angsana New"/>
          <w:sz w:val="20"/>
          <w:szCs w:val="20"/>
        </w:rPr>
      </w:pPr>
    </w:p>
    <w:p w:rsidR="00B13C85" w:rsidRPr="00867C04" w:rsidRDefault="00B13C85" w:rsidP="00B13C85"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                           </w:t>
      </w:r>
    </w:p>
    <w:p w:rsidR="00B13C85" w:rsidRDefault="00B13C85" w:rsidP="00B13C85">
      <w:pPr>
        <w:rPr>
          <w:rFonts w:hint="cs"/>
          <w:cs/>
        </w:rPr>
      </w:pPr>
    </w:p>
    <w:p w:rsidR="00B13C85" w:rsidRDefault="00B13C85" w:rsidP="00B13C85"/>
    <w:p w:rsidR="00B13C85" w:rsidRPr="0027718C" w:rsidRDefault="00B13C85" w:rsidP="00B13C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เทศบาลตำบลร่มเมือง</w:t>
      </w:r>
    </w:p>
    <w:p w:rsidR="00B13C85" w:rsidRPr="0027718C" w:rsidRDefault="00B13C85" w:rsidP="00B13C85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ประชุมสภา สมัยสามัญ สมัยที่ ๓ ครั้งที่ ๑ ประจำปี 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B13C85" w:rsidRPr="0027718C" w:rsidRDefault="00B13C85" w:rsidP="00B13C85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B13C85" w:rsidRDefault="00B13C85" w:rsidP="00B13C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B13C85" w:rsidRPr="00D55C7B" w:rsidRDefault="00B13C85" w:rsidP="00B13C85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B13C85" w:rsidRPr="00D55C7B" w:rsidRDefault="00B13C85" w:rsidP="00B13C85">
      <w:pPr>
        <w:ind w:firstLine="14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645B">
        <w:rPr>
          <w:rFonts w:ascii="TH SarabunPSK" w:hAnsi="TH SarabunPSK" w:cs="TH SarabunPSK"/>
          <w:sz w:val="32"/>
          <w:szCs w:val="32"/>
          <w:cs/>
        </w:rPr>
        <w:t>ด้วยสภาเทศบาลตำบลร่มเมือ</w:t>
      </w:r>
      <w:r>
        <w:rPr>
          <w:rFonts w:ascii="TH SarabunPSK" w:hAnsi="TH SarabunPSK" w:cs="TH SarabunPSK"/>
          <w:sz w:val="32"/>
          <w:szCs w:val="32"/>
          <w:cs/>
        </w:rPr>
        <w:t xml:space="preserve">ง อำเภอเมืองพัทลุง </w:t>
      </w:r>
      <w:r w:rsidRPr="00B0645B">
        <w:rPr>
          <w:rFonts w:ascii="TH SarabunPSK" w:hAnsi="TH SarabunPSK" w:cs="TH SarabunPSK"/>
          <w:sz w:val="32"/>
          <w:szCs w:val="32"/>
          <w:cs/>
        </w:rPr>
        <w:t>จังหวัดพัทลุง</w:t>
      </w:r>
      <w:r w:rsidRPr="00D55C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ได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้กำหนดประชุมสภา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สมัย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  สามัญ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สมัยท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๓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รั้งที่ ๑ ประจำปี พ.ศ. ๒๕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๖๐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ในวัน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อังคาร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๑๕  สิงหาคม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๖๐ 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๐๙.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๐๐ น.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ห้องประชุมสภาเทศบาล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ตำบลร่มเมือง อำเภอเมืองพัทลุง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จังหวัดพัทลุง</w:t>
      </w:r>
    </w:p>
    <w:p w:rsidR="00B13C85" w:rsidRPr="00D55C7B" w:rsidRDefault="00B13C85" w:rsidP="00B13C85">
      <w:pPr>
        <w:ind w:firstLine="1440"/>
        <w:jc w:val="thaiDistribute"/>
        <w:rPr>
          <w:sz w:val="32"/>
          <w:szCs w:val="32"/>
        </w:rPr>
      </w:pPr>
      <w:r w:rsidRPr="00D55C7B">
        <w:rPr>
          <w:sz w:val="32"/>
          <w:szCs w:val="32"/>
          <w:cs/>
        </w:rPr>
        <w:t xml:space="preserve"> </w:t>
      </w:r>
    </w:p>
    <w:p w:rsidR="00B13C85" w:rsidRPr="00D55C7B" w:rsidRDefault="00B13C85" w:rsidP="00B13C85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55C7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55C7B">
        <w:rPr>
          <w:rFonts w:ascii="TH SarabunPSK" w:hAnsi="TH SarabunPSK" w:cs="TH SarabunPSK"/>
          <w:sz w:val="32"/>
          <w:szCs w:val="32"/>
          <w:cs/>
        </w:rPr>
        <w:tab/>
        <w:t>จึงประกาศ</w:t>
      </w:r>
      <w:r w:rsidRPr="00D55C7B">
        <w:rPr>
          <w:rFonts w:ascii="TH SarabunPSK" w:hAnsi="TH SarabunPSK" w:cs="TH SarabunPSK" w:hint="cs"/>
          <w:sz w:val="32"/>
          <w:szCs w:val="32"/>
          <w:cs/>
        </w:rPr>
        <w:t>ให้ทราบและประชาสัมพันธ์</w:t>
      </w:r>
      <w:r w:rsidRPr="00D55C7B">
        <w:rPr>
          <w:rFonts w:ascii="TH SarabunPSK" w:hAnsi="TH SarabunPSK" w:cs="TH SarabunPSK"/>
          <w:sz w:val="32"/>
          <w:szCs w:val="32"/>
          <w:cs/>
        </w:rPr>
        <w:t>โดยทั่วกัน</w:t>
      </w:r>
    </w:p>
    <w:p w:rsidR="00B13C85" w:rsidRPr="00D55C7B" w:rsidRDefault="00B13C85" w:rsidP="00B13C85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ณ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B13C85" w:rsidRPr="0027718C" w:rsidRDefault="00B13C85" w:rsidP="00B13C85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</w:p>
    <w:p w:rsidR="00B13C85" w:rsidRPr="0027718C" w:rsidRDefault="00B13C85" w:rsidP="00B13C85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16510</wp:posOffset>
            </wp:positionV>
            <wp:extent cx="1355090" cy="897890"/>
            <wp:effectExtent l="19050" t="0" r="0" b="0"/>
            <wp:wrapNone/>
            <wp:docPr id="3" name="Pictur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C85" w:rsidRPr="0027718C" w:rsidRDefault="00B13C85" w:rsidP="00B13C85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B13C85" w:rsidRPr="0027718C" w:rsidRDefault="00B13C85" w:rsidP="00B13C85">
      <w:pPr>
        <w:ind w:left="2880"/>
        <w:rPr>
          <w:rFonts w:ascii="TH SarabunPSK" w:hAnsi="TH SarabunPSK" w:cs="TH SarabunPSK"/>
          <w:sz w:val="32"/>
          <w:szCs w:val="32"/>
        </w:rPr>
      </w:pPr>
    </w:p>
    <w:p w:rsidR="00B13C85" w:rsidRPr="0027718C" w:rsidRDefault="00B13C85" w:rsidP="00B13C85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>
        <w:rPr>
          <w:rFonts w:ascii="TH SarabunPSK" w:hAnsi="TH SarabunPSK" w:cs="TH SarabunPSK" w:hint="cs"/>
          <w:sz w:val="32"/>
          <w:szCs w:val="32"/>
          <w:cs/>
        </w:rPr>
        <w:t>ปราถนา  ฤทธิเรือง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B13C85" w:rsidRPr="0027718C" w:rsidRDefault="00B13C85" w:rsidP="00B13C85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B13C85" w:rsidRPr="0027718C" w:rsidRDefault="00B13C85" w:rsidP="00B13C85">
      <w:pPr>
        <w:rPr>
          <w:rFonts w:ascii="TH SarabunPSK" w:hAnsi="TH SarabunPSK" w:cs="TH SarabunPSK"/>
          <w:szCs w:val="24"/>
        </w:rPr>
      </w:pPr>
    </w:p>
    <w:p w:rsidR="00B13C85" w:rsidRPr="0027718C" w:rsidRDefault="00B13C85" w:rsidP="00B13C85">
      <w:pPr>
        <w:rPr>
          <w:rFonts w:ascii="TH SarabunPSK" w:hAnsi="TH SarabunPSK" w:cs="TH SarabunPSK"/>
          <w:szCs w:val="24"/>
        </w:rPr>
      </w:pPr>
    </w:p>
    <w:p w:rsidR="00B13C85" w:rsidRDefault="00B13C85" w:rsidP="00B13C85">
      <w:pPr>
        <w:rPr>
          <w:rFonts w:ascii="TH SarabunPSK" w:hAnsi="TH SarabunPSK" w:cs="TH SarabunPSK" w:hint="cs"/>
          <w:szCs w:val="24"/>
        </w:rPr>
      </w:pPr>
    </w:p>
    <w:p w:rsidR="00B13C85" w:rsidRDefault="00B13C85" w:rsidP="00B13C85">
      <w:pPr>
        <w:rPr>
          <w:rFonts w:ascii="TH SarabunPSK" w:hAnsi="TH SarabunPSK" w:cs="TH SarabunPSK" w:hint="cs"/>
          <w:szCs w:val="24"/>
        </w:rPr>
      </w:pPr>
    </w:p>
    <w:p w:rsidR="00B13C85" w:rsidRDefault="00B13C85" w:rsidP="00B13C85">
      <w:pPr>
        <w:rPr>
          <w:rFonts w:ascii="TH SarabunPSK" w:hAnsi="TH SarabunPSK" w:cs="TH SarabunPSK" w:hint="cs"/>
          <w:szCs w:val="24"/>
        </w:rPr>
      </w:pPr>
    </w:p>
    <w:p w:rsidR="00B13C85" w:rsidRDefault="00B13C85" w:rsidP="00B13C85">
      <w:pPr>
        <w:rPr>
          <w:rFonts w:ascii="TH SarabunPSK" w:hAnsi="TH SarabunPSK" w:cs="TH SarabunPSK" w:hint="cs"/>
          <w:szCs w:val="24"/>
        </w:rPr>
      </w:pPr>
    </w:p>
    <w:p w:rsidR="00B13C85" w:rsidRDefault="00B13C85" w:rsidP="00B13C85">
      <w:pPr>
        <w:rPr>
          <w:rFonts w:ascii="TH SarabunPSK" w:hAnsi="TH SarabunPSK" w:cs="TH SarabunPSK" w:hint="cs"/>
          <w:szCs w:val="24"/>
        </w:rPr>
      </w:pPr>
    </w:p>
    <w:p w:rsidR="00B13C85" w:rsidRDefault="00B13C85" w:rsidP="00B13C85">
      <w:pPr>
        <w:rPr>
          <w:rFonts w:ascii="TH SarabunPSK" w:hAnsi="TH SarabunPSK" w:cs="TH SarabunPSK" w:hint="cs"/>
          <w:szCs w:val="24"/>
        </w:rPr>
      </w:pPr>
    </w:p>
    <w:p w:rsidR="00B13C85" w:rsidRDefault="00B13C85" w:rsidP="00B13C85">
      <w:pPr>
        <w:rPr>
          <w:rFonts w:ascii="TH SarabunPSK" w:hAnsi="TH SarabunPSK" w:cs="TH SarabunPSK" w:hint="cs"/>
          <w:szCs w:val="24"/>
        </w:rPr>
      </w:pPr>
    </w:p>
    <w:p w:rsidR="00B13C85" w:rsidRDefault="00B13C85" w:rsidP="00B13C85">
      <w:pPr>
        <w:rPr>
          <w:rFonts w:ascii="TH SarabunPSK" w:hAnsi="TH SarabunPSK" w:cs="TH SarabunPSK"/>
          <w:szCs w:val="24"/>
        </w:rPr>
      </w:pPr>
    </w:p>
    <w:p w:rsidR="00B13C85" w:rsidRDefault="00B13C85" w:rsidP="00B13C85">
      <w:pPr>
        <w:rPr>
          <w:rFonts w:ascii="TH SarabunPSK" w:hAnsi="TH SarabunPSK" w:cs="TH SarabunPSK" w:hint="cs"/>
          <w:szCs w:val="24"/>
        </w:rPr>
      </w:pPr>
    </w:p>
    <w:p w:rsidR="00B13C85" w:rsidRDefault="00B13C85" w:rsidP="00B13C85">
      <w:pPr>
        <w:rPr>
          <w:rFonts w:ascii="TH SarabunPSK" w:hAnsi="TH SarabunPSK" w:cs="TH SarabunPSK" w:hint="cs"/>
          <w:szCs w:val="24"/>
        </w:rPr>
      </w:pPr>
    </w:p>
    <w:p w:rsidR="00B13C85" w:rsidRDefault="00B13C85" w:rsidP="00B13C85">
      <w:pPr>
        <w:rPr>
          <w:rFonts w:ascii="TH SarabunPSK" w:hAnsi="TH SarabunPSK" w:cs="TH SarabunPSK" w:hint="cs"/>
          <w:szCs w:val="24"/>
        </w:rPr>
      </w:pPr>
    </w:p>
    <w:p w:rsidR="00B13C85" w:rsidRDefault="00B13C85" w:rsidP="00B13C85">
      <w:pPr>
        <w:rPr>
          <w:rFonts w:ascii="TH SarabunPSK" w:hAnsi="TH SarabunPSK" w:cs="TH SarabunPSK" w:hint="cs"/>
          <w:szCs w:val="24"/>
        </w:rPr>
      </w:pPr>
    </w:p>
    <w:p w:rsidR="00B13C85" w:rsidRDefault="00B13C85" w:rsidP="00B13C85">
      <w:pPr>
        <w:rPr>
          <w:rFonts w:ascii="TH SarabunPSK" w:hAnsi="TH SarabunPSK" w:cs="TH SarabunPSK" w:hint="cs"/>
          <w:szCs w:val="24"/>
        </w:rPr>
      </w:pPr>
    </w:p>
    <w:p w:rsidR="00B13C85" w:rsidRDefault="00B13C85" w:rsidP="00B13C85">
      <w:pPr>
        <w:rPr>
          <w:rFonts w:ascii="TH SarabunPSK" w:hAnsi="TH SarabunPSK" w:cs="TH SarabunPSK" w:hint="cs"/>
          <w:szCs w:val="24"/>
        </w:rPr>
      </w:pPr>
    </w:p>
    <w:p w:rsidR="00B13C85" w:rsidRDefault="00B13C85" w:rsidP="00B13C85">
      <w:pPr>
        <w:rPr>
          <w:rFonts w:ascii="TH SarabunPSK" w:hAnsi="TH SarabunPSK" w:cs="TH SarabunPSK" w:hint="cs"/>
          <w:szCs w:val="24"/>
        </w:rPr>
      </w:pPr>
    </w:p>
    <w:p w:rsidR="00B13C85" w:rsidRDefault="00B13C85" w:rsidP="00B13C85">
      <w:pPr>
        <w:rPr>
          <w:rFonts w:ascii="TH SarabunPSK" w:hAnsi="TH SarabunPSK" w:cs="TH SarabunPSK"/>
          <w:szCs w:val="24"/>
        </w:rPr>
      </w:pPr>
    </w:p>
    <w:p w:rsidR="00B13C85" w:rsidRPr="0027718C" w:rsidRDefault="00B13C85" w:rsidP="00B13C85">
      <w:pPr>
        <w:rPr>
          <w:rFonts w:ascii="TH SarabunPSK" w:hAnsi="TH SarabunPSK" w:cs="TH SarabunPSK" w:hint="cs"/>
          <w:szCs w:val="24"/>
        </w:rPr>
      </w:pPr>
    </w:p>
    <w:p w:rsidR="00B13C85" w:rsidRDefault="00B13C85" w:rsidP="00B13C85">
      <w:pPr>
        <w:rPr>
          <w:rFonts w:ascii="TH SarabunPSK" w:hAnsi="TH SarabunPSK" w:cs="TH SarabunPSK" w:hint="cs"/>
          <w:szCs w:val="24"/>
        </w:rPr>
      </w:pPr>
    </w:p>
    <w:p w:rsidR="00B13C85" w:rsidRDefault="00B13C85" w:rsidP="00B13C85">
      <w:pPr>
        <w:rPr>
          <w:rFonts w:ascii="TH SarabunPSK" w:hAnsi="TH SarabunPSK" w:cs="TH SarabunPSK" w:hint="cs"/>
          <w:szCs w:val="24"/>
        </w:rPr>
      </w:pPr>
    </w:p>
    <w:p w:rsidR="00B13C85" w:rsidRDefault="00B13C85" w:rsidP="00B13C85">
      <w:pPr>
        <w:rPr>
          <w:rFonts w:ascii="TH SarabunPSK" w:hAnsi="TH SarabunPSK" w:cs="TH SarabunPSK"/>
          <w:sz w:val="20"/>
          <w:szCs w:val="20"/>
        </w:rPr>
      </w:pPr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 /ประกาศ</w:t>
      </w:r>
      <w:r>
        <w:rPr>
          <w:rFonts w:ascii="TH SarabunPSK" w:hAnsi="TH SarabunPSK" w:cs="TH SarabunPSK" w:hint="cs"/>
          <w:sz w:val="20"/>
          <w:szCs w:val="20"/>
          <w:cs/>
        </w:rPr>
        <w:t>เทศ</w:t>
      </w:r>
      <w:r>
        <w:rPr>
          <w:rFonts w:ascii="TH SarabunPSK" w:hAnsi="TH SarabunPSK" w:cs="TH SarabunPSK"/>
          <w:sz w:val="20"/>
          <w:szCs w:val="20"/>
          <w:cs/>
        </w:rPr>
        <w:t xml:space="preserve">./น.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๘ 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</w:p>
    <w:p w:rsidR="00B13C85" w:rsidRDefault="00B13C85" w:rsidP="00B13C85">
      <w:pPr>
        <w:rPr>
          <w:rFonts w:ascii="TH SarabunPSK" w:hAnsi="TH SarabunPSK" w:cs="TH SarabunPSK"/>
          <w:sz w:val="20"/>
          <w:szCs w:val="20"/>
        </w:rPr>
      </w:pPr>
    </w:p>
    <w:p w:rsidR="00B13C85" w:rsidRDefault="00B13C85" w:rsidP="00B13C85">
      <w:pPr>
        <w:rPr>
          <w:rFonts w:ascii="TH SarabunPSK" w:hAnsi="TH SarabunPSK" w:cs="TH SarabunPSK"/>
          <w:sz w:val="20"/>
          <w:szCs w:val="20"/>
        </w:rPr>
      </w:pPr>
    </w:p>
    <w:p w:rsidR="00230679" w:rsidRDefault="00230679">
      <w:pPr>
        <w:rPr>
          <w:rFonts w:hint="cs"/>
          <w:cs/>
        </w:rPr>
      </w:pPr>
    </w:p>
    <w:sectPr w:rsidR="00230679" w:rsidSect="00230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UPC-Cordia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UPC-Angsana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B13C85"/>
    <w:rsid w:val="00230679"/>
    <w:rsid w:val="00B1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8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2017-08-10T10:29:00Z</dcterms:created>
  <dcterms:modified xsi:type="dcterms:W3CDTF">2017-08-10T10:29:00Z</dcterms:modified>
</cp:coreProperties>
</file>